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F45A6" w14:textId="7349531C" w:rsidR="006E2218" w:rsidRPr="00EC21AD" w:rsidRDefault="00135FEB" w:rsidP="00490D65">
      <w:pPr>
        <w:spacing w:after="0" w:line="276" w:lineRule="auto"/>
        <w:jc w:val="center"/>
        <w:rPr>
          <w:rFonts w:ascii="Garamond" w:hAnsi="Garamond" w:cs="Times New Roman"/>
          <w:b/>
          <w:bCs/>
          <w:color w:val="000000" w:themeColor="text1"/>
          <w:szCs w:val="24"/>
          <w:u w:val="single"/>
        </w:rPr>
      </w:pPr>
      <w:r w:rsidRPr="00EC21AD">
        <w:rPr>
          <w:rFonts w:ascii="Garamond" w:hAnsi="Garamond" w:cs="Times New Roman"/>
          <w:b/>
          <w:bCs/>
          <w:color w:val="000000" w:themeColor="text1"/>
          <w:szCs w:val="24"/>
          <w:u w:val="single"/>
        </w:rPr>
        <w:t xml:space="preserve">Pytania </w:t>
      </w:r>
      <w:r w:rsidR="008D05F7" w:rsidRPr="00EC21AD">
        <w:rPr>
          <w:rFonts w:ascii="Garamond" w:hAnsi="Garamond" w:cs="Times New Roman"/>
          <w:b/>
          <w:bCs/>
          <w:color w:val="000000" w:themeColor="text1"/>
          <w:szCs w:val="24"/>
          <w:u w:val="single"/>
        </w:rPr>
        <w:t>na egzamin końcowy – studia podyplomowe w zakresie:</w:t>
      </w:r>
    </w:p>
    <w:p w14:paraId="2B1FAA40" w14:textId="77777777" w:rsidR="006E2218" w:rsidRPr="00EC21AD" w:rsidRDefault="006E2218" w:rsidP="00490D65">
      <w:pPr>
        <w:spacing w:after="0" w:line="276" w:lineRule="auto"/>
        <w:jc w:val="center"/>
        <w:rPr>
          <w:rFonts w:ascii="Garamond" w:hAnsi="Garamond" w:cs="Times New Roman"/>
          <w:b/>
          <w:color w:val="000000" w:themeColor="text1"/>
          <w:szCs w:val="24"/>
        </w:rPr>
      </w:pPr>
    </w:p>
    <w:p w14:paraId="78D334E2" w14:textId="36E84164" w:rsidR="006E2218" w:rsidRPr="00EC21AD" w:rsidRDefault="00431EC0" w:rsidP="00490D65">
      <w:pPr>
        <w:pStyle w:val="Akapitzlist"/>
        <w:spacing w:after="0"/>
        <w:ind w:left="0"/>
        <w:jc w:val="center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  <w:r w:rsidRPr="00EC21AD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 xml:space="preserve">EDUKACJA I TERAPIA OSÓB </w:t>
      </w:r>
      <w:bookmarkStart w:id="0" w:name="_GoBack"/>
      <w:bookmarkEnd w:id="0"/>
      <w:r w:rsidRPr="00EC21AD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ZE SPEKTRUM AUTYZMU</w:t>
      </w:r>
    </w:p>
    <w:p w14:paraId="59A0C7EC" w14:textId="77777777" w:rsidR="006E2218" w:rsidRPr="00EC21AD" w:rsidRDefault="006E2218" w:rsidP="006E2218">
      <w:pPr>
        <w:spacing w:after="0" w:line="276" w:lineRule="auto"/>
        <w:jc w:val="both"/>
        <w:rPr>
          <w:rFonts w:ascii="Garamond" w:hAnsi="Garamond" w:cs="Times New Roman"/>
          <w:color w:val="000000" w:themeColor="text1"/>
          <w:szCs w:val="24"/>
          <w:u w:val="single"/>
        </w:rPr>
      </w:pPr>
    </w:p>
    <w:p w14:paraId="577E0D5C" w14:textId="6ECF20FD" w:rsidR="008313D6" w:rsidRPr="00EC21AD" w:rsidRDefault="008313D6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eastAsia="Times New Roman" w:hAnsi="Garamond" w:cstheme="minorHAnsi"/>
          <w:iCs/>
          <w:color w:val="000000" w:themeColor="text1"/>
          <w:sz w:val="24"/>
          <w:szCs w:val="24"/>
        </w:rPr>
      </w:pPr>
      <w:r w:rsidRPr="00EC21AD">
        <w:rPr>
          <w:rFonts w:ascii="Garamond" w:eastAsia="Times New Roman" w:hAnsi="Garamond" w:cs="Times New Roman"/>
          <w:iCs/>
          <w:color w:val="000000" w:themeColor="text1"/>
          <w:sz w:val="24"/>
          <w:szCs w:val="24"/>
          <w:lang w:eastAsia="pl-PL"/>
        </w:rPr>
        <w:t xml:space="preserve"> </w:t>
      </w:r>
      <w:r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  <w:lang w:eastAsia="pl-PL"/>
        </w:rPr>
        <w:t>Co</w:t>
      </w:r>
      <w:r w:rsidR="00B95C4D"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  <w:lang w:eastAsia="pl-PL"/>
        </w:rPr>
        <w:t xml:space="preserve"> to</w:t>
      </w:r>
      <w:r w:rsidR="006E2218"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  <w:lang w:eastAsia="pl-PL"/>
        </w:rPr>
        <w:t xml:space="preserve"> </w:t>
      </w:r>
      <w:r w:rsidR="00826CBD"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  <w:lang w:eastAsia="pl-PL"/>
        </w:rPr>
        <w:t>jest o</w:t>
      </w:r>
      <w:r w:rsidR="006E2218"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  <w:lang w:eastAsia="pl-PL"/>
        </w:rPr>
        <w:t>rzeczenie o pot</w:t>
      </w:r>
      <w:r w:rsidR="00B95C4D"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  <w:lang w:eastAsia="pl-PL"/>
        </w:rPr>
        <w:t>rzebie kształcenia specjalnego</w:t>
      </w:r>
      <w:r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  <w:lang w:eastAsia="pl-PL"/>
        </w:rPr>
        <w:t xml:space="preserve"> i kto je wydaje</w:t>
      </w:r>
      <w:r w:rsidR="00B95C4D"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  <w:lang w:eastAsia="pl-PL"/>
        </w:rPr>
        <w:t xml:space="preserve">? </w:t>
      </w:r>
      <w:r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  <w:lang w:eastAsia="pl-PL"/>
        </w:rPr>
        <w:t xml:space="preserve"> </w:t>
      </w:r>
    </w:p>
    <w:p w14:paraId="7461A309" w14:textId="14D2DA8A" w:rsidR="008313D6" w:rsidRPr="00EC21AD" w:rsidRDefault="008313D6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eastAsia="Times New Roman" w:hAnsi="Garamond" w:cstheme="minorHAnsi"/>
          <w:iCs/>
          <w:color w:val="000000" w:themeColor="text1"/>
          <w:sz w:val="24"/>
          <w:szCs w:val="24"/>
        </w:rPr>
      </w:pPr>
      <w:r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  <w:lang w:eastAsia="pl-PL"/>
        </w:rPr>
        <w:t xml:space="preserve"> </w:t>
      </w:r>
      <w:r w:rsidR="00B95C4D"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  <w:lang w:eastAsia="pl-PL"/>
        </w:rPr>
        <w:t xml:space="preserve">Kto może uzyskać orzeczenie o potrzebie kształcenia specjalnego, kto wydaje powyższe orzeczenie? </w:t>
      </w:r>
      <w:r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  <w:lang w:eastAsia="pl-PL"/>
        </w:rPr>
        <w:t xml:space="preserve"> </w:t>
      </w:r>
    </w:p>
    <w:p w14:paraId="50504A1D" w14:textId="04D86C73" w:rsidR="006E2218" w:rsidRPr="00EC21AD" w:rsidRDefault="00B95C4D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eastAsia="Times New Roman" w:hAnsi="Garamond" w:cstheme="minorHAnsi"/>
          <w:iCs/>
          <w:color w:val="000000" w:themeColor="text1"/>
          <w:sz w:val="24"/>
          <w:szCs w:val="24"/>
        </w:rPr>
      </w:pPr>
      <w:r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  <w:lang w:eastAsia="pl-PL"/>
        </w:rPr>
        <w:t>Przedstaw procedurę uzyskania orzeczenia o potrzebie kształcenia specjalnego.</w:t>
      </w:r>
    </w:p>
    <w:p w14:paraId="081C67F1" w14:textId="4A532A91" w:rsidR="008038D6" w:rsidRPr="00EC21AD" w:rsidRDefault="008313D6" w:rsidP="008038D6">
      <w:pPr>
        <w:pStyle w:val="Akapitzlist"/>
        <w:numPr>
          <w:ilvl w:val="0"/>
          <w:numId w:val="5"/>
        </w:numPr>
        <w:spacing w:after="0" w:line="360" w:lineRule="auto"/>
        <w:rPr>
          <w:rFonts w:ascii="Garamond" w:eastAsia="Times New Roman" w:hAnsi="Garamond" w:cstheme="minorHAnsi"/>
          <w:iCs/>
          <w:color w:val="000000" w:themeColor="text1"/>
          <w:sz w:val="24"/>
          <w:szCs w:val="24"/>
        </w:rPr>
      </w:pPr>
      <w:r w:rsidRPr="00EC21AD">
        <w:rPr>
          <w:rFonts w:ascii="Garamond" w:hAnsi="Garamond" w:cstheme="minorHAnsi"/>
          <w:color w:val="000000" w:themeColor="text1"/>
          <w:sz w:val="24"/>
          <w:szCs w:val="24"/>
        </w:rPr>
        <w:t xml:space="preserve"> </w:t>
      </w:r>
      <w:r w:rsidR="008038D6" w:rsidRPr="00EC21AD">
        <w:rPr>
          <w:rFonts w:ascii="Garamond" w:hAnsi="Garamond" w:cstheme="minorHAnsi"/>
          <w:color w:val="000000" w:themeColor="text1"/>
          <w:sz w:val="24"/>
          <w:szCs w:val="24"/>
        </w:rPr>
        <w:t>Przedstaw główne zasady postępowania terapeutycznego w pracy z osobami ze specjalnymi potrzebami edukacyjnymi</w:t>
      </w:r>
      <w:r w:rsidR="00276432" w:rsidRPr="00EC21AD">
        <w:rPr>
          <w:rFonts w:ascii="Garamond" w:hAnsi="Garamond" w:cstheme="minorHAnsi"/>
          <w:color w:val="000000" w:themeColor="text1"/>
          <w:sz w:val="24"/>
          <w:szCs w:val="24"/>
        </w:rPr>
        <w:t xml:space="preserve"> i rozwojowymi.</w:t>
      </w:r>
    </w:p>
    <w:p w14:paraId="68D75958" w14:textId="6752E69A" w:rsidR="008038D6" w:rsidRPr="00EC21AD" w:rsidRDefault="008313D6" w:rsidP="008038D6">
      <w:pPr>
        <w:pStyle w:val="Akapitzlist"/>
        <w:numPr>
          <w:ilvl w:val="0"/>
          <w:numId w:val="5"/>
        </w:numPr>
        <w:spacing w:after="0" w:line="360" w:lineRule="auto"/>
        <w:rPr>
          <w:rFonts w:ascii="Garamond" w:eastAsia="Times New Roman" w:hAnsi="Garamond" w:cstheme="minorHAnsi"/>
          <w:iCs/>
          <w:color w:val="000000" w:themeColor="text1"/>
          <w:sz w:val="24"/>
          <w:szCs w:val="24"/>
        </w:rPr>
      </w:pPr>
      <w:r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</w:rPr>
        <w:t xml:space="preserve"> </w:t>
      </w:r>
      <w:r w:rsidR="008038D6"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</w:rPr>
        <w:t>Co to jest IPET? Dla kogo się tworzy się IPET, co powinien zawierać</w:t>
      </w:r>
      <w:r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</w:rPr>
        <w:t>?</w:t>
      </w:r>
    </w:p>
    <w:p w14:paraId="288B742A" w14:textId="5D548871" w:rsidR="006E2218" w:rsidRPr="00EC21AD" w:rsidRDefault="008313D6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eastAsia="Times New Roman" w:hAnsi="Garamond" w:cstheme="minorHAnsi"/>
          <w:iCs/>
          <w:color w:val="000000" w:themeColor="text1"/>
          <w:sz w:val="24"/>
          <w:szCs w:val="24"/>
          <w:lang w:eastAsia="pl-PL"/>
        </w:rPr>
      </w:pPr>
      <w:r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  <w:lang w:eastAsia="pl-PL"/>
        </w:rPr>
        <w:t xml:space="preserve"> </w:t>
      </w:r>
      <w:r w:rsidR="00276432"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  <w:lang w:eastAsia="pl-PL"/>
        </w:rPr>
        <w:t xml:space="preserve">Na czym polega </w:t>
      </w:r>
      <w:r w:rsidR="006E2218"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  <w:lang w:eastAsia="pl-PL"/>
        </w:rPr>
        <w:t>diagnoza psychopedagogiczna?</w:t>
      </w:r>
    </w:p>
    <w:p w14:paraId="08F43804" w14:textId="065EA0F7" w:rsidR="006E2218" w:rsidRPr="00EC21AD" w:rsidRDefault="008313D6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eastAsia="Times New Roman" w:hAnsi="Garamond" w:cstheme="minorHAnsi"/>
          <w:iCs/>
          <w:color w:val="000000" w:themeColor="text1"/>
          <w:sz w:val="24"/>
          <w:szCs w:val="24"/>
          <w:lang w:eastAsia="pl-PL"/>
        </w:rPr>
      </w:pPr>
      <w:r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  <w:lang w:eastAsia="pl-PL"/>
        </w:rPr>
        <w:t xml:space="preserve"> </w:t>
      </w:r>
      <w:r w:rsidR="006E2218"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  <w:lang w:eastAsia="pl-PL"/>
        </w:rPr>
        <w:t>Jak przebiega diagnoza ASD u dziecka?</w:t>
      </w:r>
    </w:p>
    <w:p w14:paraId="598D3AFA" w14:textId="2CED11E9" w:rsidR="00826CBD" w:rsidRPr="00EC21AD" w:rsidRDefault="008313D6" w:rsidP="00826CBD">
      <w:pPr>
        <w:pStyle w:val="Akapitzlist"/>
        <w:numPr>
          <w:ilvl w:val="0"/>
          <w:numId w:val="5"/>
        </w:numPr>
        <w:spacing w:after="0" w:line="360" w:lineRule="auto"/>
        <w:rPr>
          <w:rFonts w:ascii="Garamond" w:hAnsi="Garamond" w:cstheme="minorHAnsi"/>
          <w:iCs/>
          <w:color w:val="000000" w:themeColor="text1"/>
          <w:sz w:val="24"/>
          <w:szCs w:val="24"/>
        </w:rPr>
      </w:pPr>
      <w:r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  <w:lang w:eastAsia="pl-PL"/>
        </w:rPr>
        <w:t xml:space="preserve"> </w:t>
      </w:r>
      <w:r w:rsidR="00826CBD" w:rsidRPr="00EC21AD">
        <w:rPr>
          <w:rFonts w:ascii="Garamond" w:hAnsi="Garamond" w:cstheme="minorHAnsi"/>
          <w:color w:val="000000" w:themeColor="text1"/>
          <w:sz w:val="24"/>
          <w:szCs w:val="24"/>
          <w:shd w:val="clear" w:color="auto" w:fill="FFFFFF"/>
        </w:rPr>
        <w:t xml:space="preserve">Czym jest wielospecjalistyczna ocena poziomu funkcjonowania ucznia i jaką rolę odgrywa w organizowaniu edukacji uczniów </w:t>
      </w:r>
      <w:r w:rsidR="00276432" w:rsidRPr="00EC21AD">
        <w:rPr>
          <w:rFonts w:ascii="Garamond" w:hAnsi="Garamond" w:cstheme="minorHAnsi"/>
          <w:color w:val="000000" w:themeColor="text1"/>
          <w:sz w:val="24"/>
          <w:szCs w:val="24"/>
          <w:shd w:val="clear" w:color="auto" w:fill="FFFFFF"/>
        </w:rPr>
        <w:t>z orzeczeniem o kształceniu specjalnym?</w:t>
      </w:r>
    </w:p>
    <w:p w14:paraId="4E945878" w14:textId="30ACF02A" w:rsidR="006E2218" w:rsidRPr="00EC21AD" w:rsidRDefault="008313D6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eastAsia="Times New Roman" w:hAnsi="Garamond" w:cstheme="minorHAnsi"/>
          <w:iCs/>
          <w:color w:val="000000" w:themeColor="text1"/>
          <w:sz w:val="24"/>
          <w:szCs w:val="24"/>
        </w:rPr>
      </w:pPr>
      <w:r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  <w:lang w:eastAsia="pl-PL"/>
        </w:rPr>
        <w:t xml:space="preserve"> </w:t>
      </w:r>
      <w:r w:rsidR="006E2218"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  <w:lang w:eastAsia="pl-PL"/>
        </w:rPr>
        <w:t>Proszę wyjaśnić pojęcie rewalidacji i komu przysługuje rewalidacja?</w:t>
      </w:r>
      <w:r w:rsidR="00826CBD"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  <w:lang w:eastAsia="pl-PL"/>
        </w:rPr>
        <w:t xml:space="preserve"> </w:t>
      </w:r>
    </w:p>
    <w:p w14:paraId="6B4E2B3D" w14:textId="3D89D11C" w:rsidR="006E2218" w:rsidRPr="00EC21AD" w:rsidRDefault="008313D6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eastAsia="Times New Roman" w:hAnsi="Garamond" w:cstheme="minorHAnsi"/>
          <w:iCs/>
          <w:color w:val="000000" w:themeColor="text1"/>
          <w:sz w:val="24"/>
          <w:szCs w:val="24"/>
        </w:rPr>
      </w:pPr>
      <w:r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6E2218"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  <w:shd w:val="clear" w:color="auto" w:fill="FFFFFF" w:themeFill="background1"/>
        </w:rPr>
        <w:t xml:space="preserve">Podaj przykładowe poglądy dotyczące etiologii </w:t>
      </w:r>
      <w:r w:rsidR="008E3C0B"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  <w:shd w:val="clear" w:color="auto" w:fill="FFFFFF" w:themeFill="background1"/>
        </w:rPr>
        <w:t>zaburzeń</w:t>
      </w:r>
      <w:r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8E3C0B"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  <w:shd w:val="clear" w:color="auto" w:fill="FFFFFF" w:themeFill="background1"/>
        </w:rPr>
        <w:t xml:space="preserve"> spektrum autyzmu.</w:t>
      </w:r>
    </w:p>
    <w:p w14:paraId="30DDC17E" w14:textId="4B54F904" w:rsidR="006E2218" w:rsidRPr="00EC21AD" w:rsidRDefault="008313D6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eastAsia="Times New Roman" w:hAnsi="Garamond" w:cstheme="minorHAnsi"/>
          <w:iCs/>
          <w:color w:val="000000" w:themeColor="text1"/>
          <w:sz w:val="24"/>
          <w:szCs w:val="24"/>
        </w:rPr>
      </w:pPr>
      <w:r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6E2218"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  <w:shd w:val="clear" w:color="auto" w:fill="FFFFFF" w:themeFill="background1"/>
        </w:rPr>
        <w:t>Podaj przykłady narzędzi diagnostycznych</w:t>
      </w:r>
      <w:r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  <w:shd w:val="clear" w:color="auto" w:fill="FFFFFF" w:themeFill="background1"/>
        </w:rPr>
        <w:t xml:space="preserve"> stosowanych w </w:t>
      </w:r>
      <w:r w:rsidR="003A7B12"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  <w:shd w:val="clear" w:color="auto" w:fill="FFFFFF" w:themeFill="background1"/>
        </w:rPr>
        <w:t>diagnozie psychopedagogicznej</w:t>
      </w:r>
      <w:r w:rsidR="006E2218"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  <w:shd w:val="clear" w:color="auto" w:fill="FFFFFF" w:themeFill="background1"/>
        </w:rPr>
        <w:t>.</w:t>
      </w:r>
    </w:p>
    <w:p w14:paraId="579D442E" w14:textId="5B144F41" w:rsidR="006E2218" w:rsidRPr="00EC21AD" w:rsidRDefault="003A7B12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eastAsia="Times New Roman" w:hAnsi="Garamond" w:cstheme="minorHAnsi"/>
          <w:iCs/>
          <w:color w:val="000000" w:themeColor="text1"/>
          <w:sz w:val="24"/>
          <w:szCs w:val="24"/>
        </w:rPr>
      </w:pPr>
      <w:r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</w:rPr>
        <w:t xml:space="preserve"> </w:t>
      </w:r>
      <w:r w:rsidR="006E2218"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</w:rPr>
        <w:t>Co jest podstawą diagnozy zaburzenia rozwojowego jakim jest ASD? Opisz niezbędne cechy prawidłowej diagnozy.</w:t>
      </w:r>
    </w:p>
    <w:p w14:paraId="474D6E5B" w14:textId="605054E3" w:rsidR="006E2218" w:rsidRPr="00EC21AD" w:rsidRDefault="003A7B12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hAnsi="Garamond" w:cstheme="minorHAnsi"/>
          <w:iCs/>
          <w:color w:val="000000" w:themeColor="text1"/>
          <w:sz w:val="24"/>
          <w:szCs w:val="24"/>
        </w:rPr>
      </w:pPr>
      <w:r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</w:rPr>
        <w:t xml:space="preserve"> </w:t>
      </w:r>
      <w:r w:rsidR="006E2218"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</w:rPr>
        <w:t xml:space="preserve">Omów, czym jest teoria umysłu w odniesieniu do ASD </w:t>
      </w:r>
      <w:r w:rsidR="00276432"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</w:rPr>
        <w:t>.</w:t>
      </w:r>
    </w:p>
    <w:p w14:paraId="008F6424" w14:textId="3ED9D7A0" w:rsidR="006E2218" w:rsidRPr="00EC21AD" w:rsidRDefault="003A7B12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hAnsi="Garamond" w:cstheme="minorHAnsi"/>
          <w:iCs/>
          <w:color w:val="000000" w:themeColor="text1"/>
          <w:sz w:val="24"/>
          <w:szCs w:val="24"/>
        </w:rPr>
      </w:pPr>
      <w:r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</w:rPr>
        <w:t xml:space="preserve"> </w:t>
      </w:r>
      <w:r w:rsidR="006E2218"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</w:rPr>
        <w:t>Czym są bazowe umiejętności komunikacyjne?</w:t>
      </w:r>
    </w:p>
    <w:p w14:paraId="18016CB5" w14:textId="4631DB7C" w:rsidR="006E2218" w:rsidRPr="00EC21AD" w:rsidRDefault="003A7B12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hAnsi="Garamond" w:cstheme="minorHAnsi"/>
          <w:iCs/>
          <w:color w:val="000000" w:themeColor="text1"/>
          <w:sz w:val="24"/>
          <w:szCs w:val="24"/>
        </w:rPr>
      </w:pPr>
      <w:r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</w:rPr>
        <w:t xml:space="preserve"> </w:t>
      </w:r>
      <w:r w:rsidR="006E2218"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</w:rPr>
        <w:t>Przedstaw możliwe objawy zaburzenia integracji sensorycznej w przypadku dziecka z ASD.</w:t>
      </w:r>
    </w:p>
    <w:p w14:paraId="09B41501" w14:textId="32F9A730" w:rsidR="006E2218" w:rsidRPr="00EC21AD" w:rsidRDefault="003A7B12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hAnsi="Garamond" w:cstheme="minorHAnsi"/>
          <w:iCs/>
          <w:color w:val="000000" w:themeColor="text1"/>
          <w:sz w:val="24"/>
          <w:szCs w:val="24"/>
        </w:rPr>
      </w:pPr>
      <w:r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</w:rPr>
        <w:t xml:space="preserve"> </w:t>
      </w:r>
      <w:r w:rsidR="006E2218"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</w:rPr>
        <w:t>Omów podstawowe kryteria diagnostyczne AS</w:t>
      </w:r>
      <w:r w:rsidR="00D036F3"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</w:rPr>
        <w:t xml:space="preserve">D </w:t>
      </w:r>
      <w:r w:rsidR="00276432" w:rsidRPr="00EC21AD">
        <w:rPr>
          <w:rFonts w:ascii="Garamond" w:eastAsia="Times New Roman" w:hAnsi="Garamond" w:cstheme="minorHAnsi"/>
          <w:iCs/>
          <w:color w:val="000000" w:themeColor="text1"/>
          <w:sz w:val="24"/>
          <w:szCs w:val="24"/>
        </w:rPr>
        <w:t>wg ICD 11.</w:t>
      </w:r>
    </w:p>
    <w:p w14:paraId="5C967DA6" w14:textId="3A7DA381" w:rsidR="008E3C0B" w:rsidRPr="00EC21AD" w:rsidRDefault="003A7B12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hAnsi="Garamond" w:cstheme="minorHAnsi"/>
          <w:iCs/>
          <w:color w:val="000000" w:themeColor="text1"/>
          <w:sz w:val="24"/>
          <w:szCs w:val="24"/>
        </w:rPr>
      </w:pPr>
      <w:r w:rsidRPr="00EC21AD">
        <w:rPr>
          <w:rFonts w:ascii="Garamond" w:hAnsi="Garamond" w:cstheme="minorHAnsi"/>
          <w:color w:val="000000" w:themeColor="text1"/>
          <w:sz w:val="24"/>
          <w:szCs w:val="24"/>
        </w:rPr>
        <w:t xml:space="preserve"> </w:t>
      </w:r>
      <w:r w:rsidR="0092669F" w:rsidRPr="00EC21AD">
        <w:rPr>
          <w:rFonts w:ascii="Garamond" w:hAnsi="Garamond" w:cstheme="minorHAnsi"/>
          <w:color w:val="000000" w:themeColor="text1"/>
          <w:sz w:val="24"/>
          <w:szCs w:val="24"/>
        </w:rPr>
        <w:t>Przedstaw specyfikę</w:t>
      </w:r>
      <w:r w:rsidR="008E3C0B" w:rsidRPr="00EC21AD">
        <w:rPr>
          <w:rFonts w:ascii="Garamond" w:hAnsi="Garamond" w:cstheme="minorHAnsi"/>
          <w:color w:val="000000" w:themeColor="text1"/>
          <w:sz w:val="24"/>
          <w:szCs w:val="24"/>
        </w:rPr>
        <w:t xml:space="preserve"> funkcjonowania rodzin z dzieckiem z</w:t>
      </w:r>
      <w:r w:rsidR="00D036F3" w:rsidRPr="00EC21AD">
        <w:rPr>
          <w:rFonts w:ascii="Garamond" w:hAnsi="Garamond" w:cstheme="minorHAnsi"/>
          <w:color w:val="000000" w:themeColor="text1"/>
          <w:sz w:val="24"/>
          <w:szCs w:val="24"/>
        </w:rPr>
        <w:t xml:space="preserve"> zaburzeniami </w:t>
      </w:r>
      <w:r w:rsidR="008E3C0B" w:rsidRPr="00EC21AD">
        <w:rPr>
          <w:rFonts w:ascii="Garamond" w:hAnsi="Garamond" w:cstheme="minorHAnsi"/>
          <w:color w:val="000000" w:themeColor="text1"/>
          <w:sz w:val="24"/>
          <w:szCs w:val="24"/>
        </w:rPr>
        <w:t>spektrum autyzmu</w:t>
      </w:r>
      <w:r w:rsidRPr="00EC21AD">
        <w:rPr>
          <w:rFonts w:ascii="Garamond" w:hAnsi="Garamond" w:cstheme="minorHAnsi"/>
          <w:color w:val="000000" w:themeColor="text1"/>
          <w:sz w:val="24"/>
          <w:szCs w:val="24"/>
        </w:rPr>
        <w:t xml:space="preserve">. </w:t>
      </w:r>
    </w:p>
    <w:p w14:paraId="145F26EE" w14:textId="7D0E7280" w:rsidR="008E3C0B" w:rsidRPr="00EC21AD" w:rsidRDefault="003A7B12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hAnsi="Garamond" w:cstheme="minorHAnsi"/>
          <w:iCs/>
          <w:color w:val="000000" w:themeColor="text1"/>
          <w:sz w:val="24"/>
          <w:szCs w:val="24"/>
        </w:rPr>
      </w:pPr>
      <w:r w:rsidRPr="00EC21AD">
        <w:rPr>
          <w:rFonts w:ascii="Garamond" w:hAnsi="Garamond" w:cstheme="minorHAnsi"/>
          <w:color w:val="000000" w:themeColor="text1"/>
          <w:sz w:val="24"/>
          <w:szCs w:val="24"/>
        </w:rPr>
        <w:t xml:space="preserve"> </w:t>
      </w:r>
      <w:r w:rsidR="0033530F" w:rsidRPr="00EC21AD">
        <w:rPr>
          <w:rFonts w:ascii="Garamond" w:hAnsi="Garamond" w:cstheme="minorHAnsi"/>
          <w:color w:val="000000" w:themeColor="text1"/>
          <w:sz w:val="24"/>
          <w:szCs w:val="24"/>
        </w:rPr>
        <w:t>Jakie alternatywne metody pracy (np. muzykoterapia, arteterapia) mogą wspierać rozwój dziecka z autyzmem?</w:t>
      </w:r>
    </w:p>
    <w:p w14:paraId="43F6E978" w14:textId="60653392" w:rsidR="00535A21" w:rsidRPr="00EC21AD" w:rsidRDefault="003A7B12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hAnsi="Garamond" w:cstheme="minorHAnsi"/>
          <w:iCs/>
          <w:color w:val="000000" w:themeColor="text1"/>
          <w:sz w:val="24"/>
          <w:szCs w:val="24"/>
        </w:rPr>
      </w:pPr>
      <w:r w:rsidRPr="00EC21AD">
        <w:rPr>
          <w:rFonts w:ascii="Garamond" w:hAnsi="Garamond" w:cstheme="minorHAnsi"/>
          <w:color w:val="000000" w:themeColor="text1"/>
          <w:sz w:val="24"/>
          <w:szCs w:val="24"/>
        </w:rPr>
        <w:t xml:space="preserve"> </w:t>
      </w:r>
      <w:r w:rsidR="0033530F" w:rsidRPr="00EC21AD">
        <w:rPr>
          <w:rFonts w:ascii="Garamond" w:hAnsi="Garamond" w:cstheme="minorHAnsi"/>
          <w:color w:val="000000" w:themeColor="text1"/>
          <w:sz w:val="24"/>
          <w:szCs w:val="24"/>
        </w:rPr>
        <w:t>Omów różnice pomiędzy autyzmem a zespołem Aspergera.</w:t>
      </w:r>
      <w:r w:rsidRPr="00EC21AD">
        <w:rPr>
          <w:rFonts w:ascii="Garamond" w:hAnsi="Garamond" w:cstheme="minorHAnsi"/>
          <w:color w:val="000000" w:themeColor="text1"/>
          <w:sz w:val="24"/>
          <w:szCs w:val="24"/>
        </w:rPr>
        <w:t xml:space="preserve"> </w:t>
      </w:r>
    </w:p>
    <w:p w14:paraId="7267709D" w14:textId="69961C59" w:rsidR="00535A21" w:rsidRPr="00EC21AD" w:rsidRDefault="003A7B12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hAnsi="Garamond" w:cstheme="minorHAnsi"/>
          <w:iCs/>
          <w:color w:val="000000" w:themeColor="text1"/>
          <w:sz w:val="24"/>
          <w:szCs w:val="24"/>
        </w:rPr>
      </w:pPr>
      <w:r w:rsidRPr="00EC21AD">
        <w:rPr>
          <w:rFonts w:ascii="Garamond" w:hAnsi="Garamond" w:cstheme="minorHAnsi"/>
          <w:color w:val="000000" w:themeColor="text1"/>
          <w:sz w:val="24"/>
          <w:szCs w:val="24"/>
        </w:rPr>
        <w:t xml:space="preserve"> </w:t>
      </w:r>
      <w:r w:rsidR="00535A21" w:rsidRPr="00EC21AD">
        <w:rPr>
          <w:rFonts w:ascii="Garamond" w:hAnsi="Garamond" w:cstheme="minorHAnsi"/>
          <w:color w:val="000000" w:themeColor="text1"/>
          <w:sz w:val="24"/>
          <w:szCs w:val="24"/>
        </w:rPr>
        <w:t xml:space="preserve">Przedstaw wczesne objawy </w:t>
      </w:r>
      <w:r w:rsidR="00D036F3" w:rsidRPr="00EC21AD">
        <w:rPr>
          <w:rFonts w:ascii="Garamond" w:hAnsi="Garamond" w:cstheme="minorHAnsi"/>
          <w:color w:val="000000" w:themeColor="text1"/>
          <w:sz w:val="24"/>
          <w:szCs w:val="24"/>
        </w:rPr>
        <w:t>zaburzeń z</w:t>
      </w:r>
      <w:r w:rsidR="00535A21" w:rsidRPr="00EC21AD">
        <w:rPr>
          <w:rFonts w:ascii="Garamond" w:hAnsi="Garamond" w:cstheme="minorHAnsi"/>
          <w:color w:val="000000" w:themeColor="text1"/>
          <w:sz w:val="24"/>
          <w:szCs w:val="24"/>
        </w:rPr>
        <w:t xml:space="preserve"> spektrum autyzmu.</w:t>
      </w:r>
    </w:p>
    <w:p w14:paraId="055836F1" w14:textId="00F657B2" w:rsidR="00535A21" w:rsidRPr="00EC21AD" w:rsidRDefault="003A7B12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hAnsi="Garamond" w:cstheme="minorHAnsi"/>
          <w:iCs/>
          <w:color w:val="000000" w:themeColor="text1"/>
          <w:sz w:val="24"/>
          <w:szCs w:val="24"/>
        </w:rPr>
      </w:pPr>
      <w:r w:rsidRPr="00EC21AD">
        <w:rPr>
          <w:rFonts w:ascii="Garamond" w:hAnsi="Garamond" w:cstheme="minorHAnsi"/>
          <w:color w:val="000000" w:themeColor="text1"/>
          <w:sz w:val="24"/>
          <w:szCs w:val="24"/>
        </w:rPr>
        <w:t xml:space="preserve"> </w:t>
      </w:r>
      <w:r w:rsidR="00535A21" w:rsidRPr="00EC21AD">
        <w:rPr>
          <w:rFonts w:ascii="Garamond" w:hAnsi="Garamond" w:cstheme="minorHAnsi"/>
          <w:color w:val="000000" w:themeColor="text1"/>
          <w:sz w:val="24"/>
          <w:szCs w:val="24"/>
        </w:rPr>
        <w:t>Przedstaw ogólne cele pracy indywidualnej z uczniem o specjalnych potrzebach edukacyjnych.</w:t>
      </w:r>
    </w:p>
    <w:p w14:paraId="2440716D" w14:textId="3CB6C69C" w:rsidR="00535A21" w:rsidRPr="00EC21AD" w:rsidRDefault="003A7B12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hAnsi="Garamond" w:cstheme="minorHAnsi"/>
          <w:iCs/>
          <w:color w:val="000000" w:themeColor="text1"/>
          <w:sz w:val="24"/>
          <w:szCs w:val="24"/>
        </w:rPr>
      </w:pPr>
      <w:r w:rsidRPr="00EC21AD">
        <w:rPr>
          <w:rFonts w:ascii="Garamond" w:hAnsi="Garamond" w:cstheme="minorHAnsi"/>
          <w:color w:val="000000" w:themeColor="text1"/>
          <w:sz w:val="24"/>
          <w:szCs w:val="24"/>
        </w:rPr>
        <w:t xml:space="preserve"> Przedstaw m</w:t>
      </w:r>
      <w:r w:rsidR="00535A21" w:rsidRPr="00EC21AD">
        <w:rPr>
          <w:rFonts w:ascii="Garamond" w:hAnsi="Garamond" w:cstheme="minorHAnsi"/>
          <w:color w:val="000000" w:themeColor="text1"/>
          <w:sz w:val="24"/>
          <w:szCs w:val="24"/>
        </w:rPr>
        <w:t>etod</w:t>
      </w:r>
      <w:r w:rsidRPr="00EC21AD">
        <w:rPr>
          <w:rFonts w:ascii="Garamond" w:hAnsi="Garamond" w:cstheme="minorHAnsi"/>
          <w:color w:val="000000" w:themeColor="text1"/>
          <w:sz w:val="24"/>
          <w:szCs w:val="24"/>
        </w:rPr>
        <w:t>ę</w:t>
      </w:r>
      <w:r w:rsidR="00535A21" w:rsidRPr="00EC21AD">
        <w:rPr>
          <w:rFonts w:ascii="Garamond" w:hAnsi="Garamond" w:cstheme="minorHAnsi"/>
          <w:color w:val="000000" w:themeColor="text1"/>
          <w:sz w:val="24"/>
          <w:szCs w:val="24"/>
        </w:rPr>
        <w:t xml:space="preserve"> Integracji Sensorycznej</w:t>
      </w:r>
      <w:r w:rsidR="00784FFB" w:rsidRPr="00EC21AD">
        <w:rPr>
          <w:rFonts w:ascii="Garamond" w:hAnsi="Garamond" w:cstheme="minorHAnsi"/>
          <w:color w:val="000000" w:themeColor="text1"/>
          <w:sz w:val="24"/>
          <w:szCs w:val="24"/>
        </w:rPr>
        <w:t xml:space="preserve"> </w:t>
      </w:r>
      <w:r w:rsidR="00535A21" w:rsidRPr="00EC21AD">
        <w:rPr>
          <w:rFonts w:ascii="Garamond" w:hAnsi="Garamond" w:cstheme="minorHAnsi"/>
          <w:color w:val="000000" w:themeColor="text1"/>
          <w:sz w:val="24"/>
          <w:szCs w:val="24"/>
        </w:rPr>
        <w:t>w p</w:t>
      </w:r>
      <w:r w:rsidR="00D036F3" w:rsidRPr="00EC21AD">
        <w:rPr>
          <w:rFonts w:ascii="Garamond" w:hAnsi="Garamond" w:cstheme="minorHAnsi"/>
          <w:color w:val="000000" w:themeColor="text1"/>
          <w:sz w:val="24"/>
          <w:szCs w:val="24"/>
        </w:rPr>
        <w:t>racy z uczniem z zaburzeniami z</w:t>
      </w:r>
      <w:r w:rsidR="00535A21" w:rsidRPr="00EC21AD">
        <w:rPr>
          <w:rFonts w:ascii="Garamond" w:hAnsi="Garamond" w:cstheme="minorHAnsi"/>
          <w:color w:val="000000" w:themeColor="text1"/>
          <w:sz w:val="24"/>
          <w:szCs w:val="24"/>
        </w:rPr>
        <w:t xml:space="preserve"> spektrum autyzmu.</w:t>
      </w:r>
    </w:p>
    <w:p w14:paraId="574C2D13" w14:textId="12EB1DD3" w:rsidR="00535A21" w:rsidRPr="00EC21AD" w:rsidRDefault="003A7B12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hAnsi="Garamond" w:cstheme="minorHAnsi"/>
          <w:iCs/>
          <w:color w:val="000000" w:themeColor="text1"/>
          <w:sz w:val="24"/>
          <w:szCs w:val="24"/>
        </w:rPr>
      </w:pPr>
      <w:r w:rsidRPr="00EC21AD">
        <w:rPr>
          <w:rFonts w:ascii="Garamond" w:hAnsi="Garamond" w:cstheme="minorHAnsi"/>
          <w:color w:val="000000" w:themeColor="text1"/>
          <w:sz w:val="24"/>
          <w:szCs w:val="24"/>
        </w:rPr>
        <w:t xml:space="preserve"> </w:t>
      </w:r>
      <w:r w:rsidR="00276432" w:rsidRPr="00EC21AD">
        <w:rPr>
          <w:rFonts w:ascii="Garamond" w:hAnsi="Garamond" w:cstheme="minorHAnsi"/>
          <w:color w:val="000000" w:themeColor="text1"/>
          <w:sz w:val="24"/>
          <w:szCs w:val="24"/>
        </w:rPr>
        <w:t xml:space="preserve">Jakie działania powinny zostać  podjęte przez  </w:t>
      </w:r>
      <w:r w:rsidR="00535A21" w:rsidRPr="00EC21AD">
        <w:rPr>
          <w:rFonts w:ascii="Garamond" w:hAnsi="Garamond" w:cstheme="minorHAnsi"/>
          <w:color w:val="000000" w:themeColor="text1"/>
          <w:sz w:val="24"/>
          <w:szCs w:val="24"/>
        </w:rPr>
        <w:t xml:space="preserve"> szkoł</w:t>
      </w:r>
      <w:r w:rsidR="00276432" w:rsidRPr="00EC21AD">
        <w:rPr>
          <w:rFonts w:ascii="Garamond" w:hAnsi="Garamond" w:cstheme="minorHAnsi"/>
          <w:color w:val="000000" w:themeColor="text1"/>
          <w:sz w:val="24"/>
          <w:szCs w:val="24"/>
        </w:rPr>
        <w:t>ę</w:t>
      </w:r>
      <w:r w:rsidR="00535A21" w:rsidRPr="00EC21AD">
        <w:rPr>
          <w:rFonts w:ascii="Garamond" w:hAnsi="Garamond" w:cstheme="minorHAnsi"/>
          <w:color w:val="000000" w:themeColor="text1"/>
          <w:sz w:val="24"/>
          <w:szCs w:val="24"/>
        </w:rPr>
        <w:t xml:space="preserve"> ogólnodostępn</w:t>
      </w:r>
      <w:r w:rsidR="00276432" w:rsidRPr="00EC21AD">
        <w:rPr>
          <w:rFonts w:ascii="Garamond" w:hAnsi="Garamond" w:cstheme="minorHAnsi"/>
          <w:color w:val="000000" w:themeColor="text1"/>
          <w:sz w:val="24"/>
          <w:szCs w:val="24"/>
        </w:rPr>
        <w:t xml:space="preserve">ą </w:t>
      </w:r>
      <w:r w:rsidR="00535A21" w:rsidRPr="00EC21AD">
        <w:rPr>
          <w:rFonts w:ascii="Garamond" w:hAnsi="Garamond" w:cstheme="minorHAnsi"/>
          <w:color w:val="000000" w:themeColor="text1"/>
          <w:sz w:val="24"/>
          <w:szCs w:val="24"/>
        </w:rPr>
        <w:t xml:space="preserve"> dla ucznia</w:t>
      </w:r>
      <w:r w:rsidR="00D036F3" w:rsidRPr="00EC21AD">
        <w:rPr>
          <w:rFonts w:ascii="Garamond" w:hAnsi="Garamond" w:cstheme="minorHAnsi"/>
          <w:color w:val="000000" w:themeColor="text1"/>
          <w:sz w:val="24"/>
          <w:szCs w:val="24"/>
        </w:rPr>
        <w:t xml:space="preserve"> z zaburzeniami </w:t>
      </w:r>
      <w:r w:rsidR="00535A21" w:rsidRPr="00EC21AD">
        <w:rPr>
          <w:rFonts w:ascii="Garamond" w:hAnsi="Garamond" w:cstheme="minorHAnsi"/>
          <w:color w:val="000000" w:themeColor="text1"/>
          <w:sz w:val="24"/>
          <w:szCs w:val="24"/>
        </w:rPr>
        <w:t>spektrum autyzmu ?</w:t>
      </w:r>
    </w:p>
    <w:p w14:paraId="227BE53A" w14:textId="72E94495" w:rsidR="00826CBD" w:rsidRPr="00EC21AD" w:rsidRDefault="003A7B12" w:rsidP="00826CBD">
      <w:pPr>
        <w:pStyle w:val="Akapitzlist"/>
        <w:numPr>
          <w:ilvl w:val="0"/>
          <w:numId w:val="5"/>
        </w:numPr>
        <w:spacing w:after="0" w:line="360" w:lineRule="auto"/>
        <w:rPr>
          <w:rFonts w:ascii="Garamond" w:eastAsia="Times New Roman" w:hAnsi="Garamond" w:cstheme="minorHAnsi"/>
          <w:iCs/>
          <w:strike/>
          <w:color w:val="000000" w:themeColor="text1"/>
          <w:sz w:val="24"/>
          <w:szCs w:val="24"/>
        </w:rPr>
      </w:pPr>
      <w:r w:rsidRPr="00EC21AD">
        <w:rPr>
          <w:rFonts w:ascii="Garamond" w:hAnsi="Garamond" w:cstheme="minorHAnsi"/>
          <w:color w:val="000000" w:themeColor="text1"/>
          <w:sz w:val="24"/>
          <w:szCs w:val="24"/>
        </w:rPr>
        <w:t xml:space="preserve"> </w:t>
      </w:r>
      <w:r w:rsidR="00826CBD" w:rsidRPr="00EC21AD">
        <w:rPr>
          <w:rFonts w:ascii="Garamond" w:eastAsia="Times New Roman" w:hAnsi="Garamond" w:cstheme="minorHAnsi"/>
          <w:bCs/>
          <w:color w:val="000000" w:themeColor="text1"/>
          <w:kern w:val="36"/>
          <w:sz w:val="24"/>
          <w:szCs w:val="24"/>
          <w:lang w:eastAsia="pl-PL"/>
        </w:rPr>
        <w:t>Przedstaw wybrane zasoby technologiczne wspierające uczniów z indywidualnymi potrzebami edukacyjnymi.</w:t>
      </w:r>
    </w:p>
    <w:p w14:paraId="0615B039" w14:textId="65154B5F" w:rsidR="00826CBD" w:rsidRPr="00EC21AD" w:rsidRDefault="00784FFB" w:rsidP="00490D65">
      <w:pPr>
        <w:spacing w:after="0" w:line="360" w:lineRule="auto"/>
        <w:ind w:left="709" w:hanging="349"/>
        <w:rPr>
          <w:rFonts w:ascii="Garamond" w:hAnsi="Garamond" w:cstheme="minorHAnsi"/>
          <w:iCs/>
          <w:color w:val="000000" w:themeColor="text1"/>
          <w:szCs w:val="24"/>
        </w:rPr>
      </w:pPr>
      <w:r w:rsidRPr="00EC21AD">
        <w:rPr>
          <w:rFonts w:ascii="Garamond" w:hAnsi="Garamond" w:cstheme="minorHAnsi"/>
          <w:iCs/>
          <w:color w:val="000000" w:themeColor="text1"/>
          <w:szCs w:val="24"/>
        </w:rPr>
        <w:t xml:space="preserve">26. </w:t>
      </w:r>
      <w:r w:rsidR="00D0379D" w:rsidRPr="00EC21AD">
        <w:rPr>
          <w:rFonts w:ascii="Garamond" w:hAnsi="Garamond" w:cstheme="minorHAnsi"/>
          <w:iCs/>
          <w:color w:val="000000" w:themeColor="text1"/>
          <w:szCs w:val="24"/>
        </w:rPr>
        <w:t xml:space="preserve">Dlaczego w nowym 11 wydaniu ICD  w części dotyczącej zaburzeń </w:t>
      </w:r>
      <w:proofErr w:type="spellStart"/>
      <w:r w:rsidR="00D0379D" w:rsidRPr="00EC21AD">
        <w:rPr>
          <w:rFonts w:ascii="Garamond" w:hAnsi="Garamond" w:cstheme="minorHAnsi"/>
          <w:iCs/>
          <w:color w:val="000000" w:themeColor="text1"/>
          <w:szCs w:val="24"/>
        </w:rPr>
        <w:t>neurorozwojowych</w:t>
      </w:r>
      <w:proofErr w:type="spellEnd"/>
      <w:r w:rsidR="00D0379D" w:rsidRPr="00EC21AD">
        <w:rPr>
          <w:rFonts w:ascii="Garamond" w:hAnsi="Garamond" w:cstheme="minorHAnsi"/>
          <w:iCs/>
          <w:color w:val="000000" w:themeColor="text1"/>
          <w:szCs w:val="24"/>
        </w:rPr>
        <w:t xml:space="preserve"> usunięto  podział na zespół Aspergera i autyzm?</w:t>
      </w:r>
    </w:p>
    <w:p w14:paraId="657B6F18" w14:textId="738BF295" w:rsidR="00724DF2" w:rsidRPr="00EC21AD" w:rsidRDefault="00784FFB" w:rsidP="00784FFB">
      <w:pPr>
        <w:spacing w:after="0" w:line="360" w:lineRule="auto"/>
        <w:rPr>
          <w:rFonts w:ascii="Garamond" w:hAnsi="Garamond" w:cstheme="minorHAnsi"/>
          <w:iCs/>
          <w:color w:val="000000" w:themeColor="text1"/>
          <w:szCs w:val="24"/>
        </w:rPr>
      </w:pPr>
      <w:r w:rsidRPr="00EC21AD">
        <w:rPr>
          <w:rFonts w:ascii="Garamond" w:hAnsi="Garamond" w:cstheme="minorHAnsi"/>
          <w:iCs/>
          <w:color w:val="000000" w:themeColor="text1"/>
          <w:szCs w:val="24"/>
        </w:rPr>
        <w:t xml:space="preserve">      27. </w:t>
      </w:r>
      <w:r w:rsidR="00724DF2" w:rsidRPr="00EC21AD">
        <w:rPr>
          <w:rFonts w:ascii="Garamond" w:hAnsi="Garamond" w:cstheme="minorHAnsi"/>
          <w:iCs/>
          <w:color w:val="000000" w:themeColor="text1"/>
          <w:szCs w:val="24"/>
        </w:rPr>
        <w:t>Czy u osób ze spektrum autyzmu mogą współwystępować zaburzenia psychiczne?</w:t>
      </w:r>
    </w:p>
    <w:p w14:paraId="42921A3B" w14:textId="59A9D2BD" w:rsidR="00724DF2" w:rsidRPr="00EC21AD" w:rsidRDefault="00724DF2" w:rsidP="00724DF2">
      <w:pPr>
        <w:pStyle w:val="Akapitzlist"/>
        <w:spacing w:after="0" w:line="360" w:lineRule="auto"/>
        <w:rPr>
          <w:rFonts w:ascii="Garamond" w:hAnsi="Garamond" w:cstheme="minorHAnsi"/>
          <w:iCs/>
          <w:color w:val="000000" w:themeColor="text1"/>
          <w:sz w:val="24"/>
          <w:szCs w:val="24"/>
        </w:rPr>
      </w:pPr>
      <w:r w:rsidRPr="00EC21AD">
        <w:rPr>
          <w:rFonts w:ascii="Garamond" w:hAnsi="Garamond" w:cstheme="minorHAnsi"/>
          <w:iCs/>
          <w:color w:val="000000" w:themeColor="text1"/>
          <w:sz w:val="24"/>
          <w:szCs w:val="24"/>
        </w:rPr>
        <w:t>Jeśli tak , proszę podać  przykład.</w:t>
      </w:r>
    </w:p>
    <w:p w14:paraId="53EC37A6" w14:textId="4016EDF2" w:rsidR="00724DF2" w:rsidRPr="00EC21AD" w:rsidRDefault="00784FFB" w:rsidP="00784FFB">
      <w:pPr>
        <w:spacing w:after="0" w:line="360" w:lineRule="auto"/>
        <w:rPr>
          <w:rFonts w:ascii="Garamond" w:hAnsi="Garamond" w:cstheme="minorHAnsi"/>
          <w:iCs/>
          <w:color w:val="000000" w:themeColor="text1"/>
          <w:szCs w:val="24"/>
        </w:rPr>
      </w:pPr>
      <w:r w:rsidRPr="00EC21AD">
        <w:rPr>
          <w:rFonts w:ascii="Garamond" w:hAnsi="Garamond" w:cstheme="minorHAnsi"/>
          <w:iCs/>
          <w:color w:val="000000" w:themeColor="text1"/>
          <w:szCs w:val="24"/>
        </w:rPr>
        <w:t xml:space="preserve">      28. O</w:t>
      </w:r>
      <w:r w:rsidR="00724DF2" w:rsidRPr="00EC21AD">
        <w:rPr>
          <w:rFonts w:ascii="Garamond" w:hAnsi="Garamond" w:cstheme="minorHAnsi"/>
          <w:iCs/>
          <w:color w:val="000000" w:themeColor="text1"/>
          <w:szCs w:val="24"/>
        </w:rPr>
        <w:t xml:space="preserve">mów </w:t>
      </w:r>
      <w:r w:rsidRPr="00EC21AD">
        <w:rPr>
          <w:rFonts w:ascii="Garamond" w:hAnsi="Garamond" w:cstheme="minorHAnsi"/>
          <w:iCs/>
          <w:color w:val="000000" w:themeColor="text1"/>
          <w:szCs w:val="24"/>
        </w:rPr>
        <w:t xml:space="preserve">krótko następujące klasyfikacje </w:t>
      </w:r>
      <w:r w:rsidR="00724DF2" w:rsidRPr="00EC21AD">
        <w:rPr>
          <w:rFonts w:ascii="Garamond" w:hAnsi="Garamond" w:cstheme="minorHAnsi"/>
          <w:iCs/>
          <w:color w:val="000000" w:themeColor="text1"/>
          <w:szCs w:val="24"/>
        </w:rPr>
        <w:t>: ICD, DSM, ICF</w:t>
      </w:r>
      <w:r w:rsidRPr="00EC21AD">
        <w:rPr>
          <w:rFonts w:ascii="Garamond" w:hAnsi="Garamond" w:cstheme="minorHAnsi"/>
          <w:iCs/>
          <w:color w:val="000000" w:themeColor="text1"/>
          <w:szCs w:val="24"/>
        </w:rPr>
        <w:t>.</w:t>
      </w:r>
    </w:p>
    <w:p w14:paraId="3E3831B6" w14:textId="4F34EC82" w:rsidR="00CB19A6" w:rsidRPr="00EC21AD" w:rsidRDefault="00784FFB" w:rsidP="00CB19A6">
      <w:pPr>
        <w:pStyle w:val="HTML-wstpniesformatowany"/>
        <w:spacing w:line="360" w:lineRule="auto"/>
        <w:rPr>
          <w:rFonts w:ascii="Garamond" w:hAnsi="Garamond" w:cstheme="minorHAnsi"/>
          <w:color w:val="000000"/>
          <w:sz w:val="24"/>
          <w:szCs w:val="24"/>
        </w:rPr>
      </w:pPr>
      <w:r w:rsidRPr="00EC21AD">
        <w:rPr>
          <w:rFonts w:ascii="Garamond" w:hAnsi="Garamond" w:cstheme="minorHAnsi"/>
          <w:iCs/>
          <w:color w:val="000000" w:themeColor="text1"/>
          <w:sz w:val="24"/>
          <w:szCs w:val="24"/>
        </w:rPr>
        <w:lastRenderedPageBreak/>
        <w:t xml:space="preserve">      29. </w:t>
      </w:r>
      <w:r w:rsidR="00CB19A6" w:rsidRPr="00EC21AD">
        <w:rPr>
          <w:rFonts w:ascii="Garamond" w:hAnsi="Garamond" w:cstheme="minorHAnsi"/>
          <w:color w:val="000000"/>
          <w:sz w:val="24"/>
          <w:szCs w:val="24"/>
        </w:rPr>
        <w:t xml:space="preserve">Wyjaśnij pojęcie </w:t>
      </w:r>
      <w:proofErr w:type="spellStart"/>
      <w:r w:rsidR="00CB19A6" w:rsidRPr="00EC21AD">
        <w:rPr>
          <w:rFonts w:ascii="Garamond" w:hAnsi="Garamond" w:cstheme="minorHAnsi"/>
          <w:color w:val="000000"/>
          <w:sz w:val="24"/>
          <w:szCs w:val="24"/>
        </w:rPr>
        <w:t>diada</w:t>
      </w:r>
      <w:proofErr w:type="spellEnd"/>
      <w:r w:rsidR="00CB19A6" w:rsidRPr="00EC21AD">
        <w:rPr>
          <w:rFonts w:ascii="Garamond" w:hAnsi="Garamond" w:cstheme="minorHAnsi"/>
          <w:color w:val="000000"/>
          <w:sz w:val="24"/>
          <w:szCs w:val="24"/>
        </w:rPr>
        <w:t xml:space="preserve"> autystyczna.</w:t>
      </w:r>
    </w:p>
    <w:p w14:paraId="2729598B" w14:textId="06838A90" w:rsidR="00784FFB" w:rsidRPr="00EC21AD" w:rsidRDefault="00784FFB" w:rsidP="00CB19A6">
      <w:pPr>
        <w:spacing w:after="0" w:line="360" w:lineRule="auto"/>
        <w:rPr>
          <w:rFonts w:ascii="Garamond" w:hAnsi="Garamond" w:cstheme="minorHAnsi"/>
          <w:iCs/>
          <w:color w:val="000000" w:themeColor="text1"/>
          <w:szCs w:val="24"/>
        </w:rPr>
      </w:pPr>
      <w:r w:rsidRPr="00EC21AD">
        <w:rPr>
          <w:rFonts w:ascii="Garamond" w:hAnsi="Garamond" w:cstheme="minorHAnsi"/>
          <w:iCs/>
          <w:color w:val="000000" w:themeColor="text1"/>
          <w:szCs w:val="24"/>
        </w:rPr>
        <w:t xml:space="preserve">      30. W jaki sposób może pomóc</w:t>
      </w:r>
      <w:r w:rsidR="00DB5C26" w:rsidRPr="00EC21AD">
        <w:rPr>
          <w:rFonts w:ascii="Garamond" w:hAnsi="Garamond" w:cstheme="minorHAnsi"/>
          <w:iCs/>
          <w:color w:val="000000" w:themeColor="text1"/>
          <w:szCs w:val="24"/>
        </w:rPr>
        <w:t xml:space="preserve"> nauczyciel </w:t>
      </w:r>
      <w:r w:rsidRPr="00EC21AD">
        <w:rPr>
          <w:rFonts w:ascii="Garamond" w:hAnsi="Garamond" w:cstheme="minorHAnsi"/>
          <w:iCs/>
          <w:color w:val="000000" w:themeColor="text1"/>
          <w:szCs w:val="24"/>
        </w:rPr>
        <w:t xml:space="preserve"> uczniowi ze spektrum autyzmu w toku</w:t>
      </w:r>
      <w:r w:rsidR="00662578" w:rsidRPr="00EC21AD">
        <w:rPr>
          <w:rFonts w:ascii="Garamond" w:hAnsi="Garamond" w:cstheme="minorHAnsi"/>
          <w:iCs/>
          <w:color w:val="000000" w:themeColor="text1"/>
          <w:szCs w:val="24"/>
        </w:rPr>
        <w:t xml:space="preserve"> nauczania.</w:t>
      </w:r>
    </w:p>
    <w:p w14:paraId="2E0348FB" w14:textId="77777777" w:rsidR="00784FFB" w:rsidRPr="00EC21AD" w:rsidRDefault="00784FFB" w:rsidP="00724DF2">
      <w:pPr>
        <w:pStyle w:val="Akapitzlist"/>
        <w:spacing w:after="0" w:line="360" w:lineRule="auto"/>
        <w:rPr>
          <w:rFonts w:ascii="Garamond" w:hAnsi="Garamond" w:cs="Times New Roman"/>
          <w:iCs/>
          <w:color w:val="000000" w:themeColor="text1"/>
          <w:sz w:val="24"/>
          <w:szCs w:val="24"/>
        </w:rPr>
      </w:pPr>
    </w:p>
    <w:sectPr w:rsidR="00784FFB" w:rsidRPr="00EC21AD" w:rsidSect="006E22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47C6F"/>
    <w:multiLevelType w:val="hybridMultilevel"/>
    <w:tmpl w:val="4FC82CEA"/>
    <w:lvl w:ilvl="0" w:tplc="9844EB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E01D1"/>
    <w:multiLevelType w:val="hybridMultilevel"/>
    <w:tmpl w:val="D7521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7186"/>
    <w:multiLevelType w:val="hybridMultilevel"/>
    <w:tmpl w:val="CBAE6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56FB6"/>
    <w:multiLevelType w:val="hybridMultilevel"/>
    <w:tmpl w:val="CE2AB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25112"/>
    <w:multiLevelType w:val="hybridMultilevel"/>
    <w:tmpl w:val="BE5A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F3E1B"/>
    <w:multiLevelType w:val="hybridMultilevel"/>
    <w:tmpl w:val="69147C88"/>
    <w:lvl w:ilvl="0" w:tplc="0C602F5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376D9"/>
    <w:multiLevelType w:val="hybridMultilevel"/>
    <w:tmpl w:val="6FD606EE"/>
    <w:lvl w:ilvl="0" w:tplc="F67EEC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0064E"/>
    <w:multiLevelType w:val="hybridMultilevel"/>
    <w:tmpl w:val="D7521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18"/>
    <w:rsid w:val="000473C6"/>
    <w:rsid w:val="000A72C9"/>
    <w:rsid w:val="000B5560"/>
    <w:rsid w:val="00135FEB"/>
    <w:rsid w:val="0016410D"/>
    <w:rsid w:val="001B32FB"/>
    <w:rsid w:val="00276432"/>
    <w:rsid w:val="002C3237"/>
    <w:rsid w:val="002D3E6E"/>
    <w:rsid w:val="0033530F"/>
    <w:rsid w:val="003A7B12"/>
    <w:rsid w:val="003C07C4"/>
    <w:rsid w:val="003F2A7E"/>
    <w:rsid w:val="00431EC0"/>
    <w:rsid w:val="00490D65"/>
    <w:rsid w:val="0050321B"/>
    <w:rsid w:val="005125DF"/>
    <w:rsid w:val="00535A21"/>
    <w:rsid w:val="0053788C"/>
    <w:rsid w:val="005D605E"/>
    <w:rsid w:val="00662578"/>
    <w:rsid w:val="006E2218"/>
    <w:rsid w:val="00724DF2"/>
    <w:rsid w:val="00784FFB"/>
    <w:rsid w:val="008038D6"/>
    <w:rsid w:val="00826CBD"/>
    <w:rsid w:val="008313D6"/>
    <w:rsid w:val="008D05F7"/>
    <w:rsid w:val="008E3C0B"/>
    <w:rsid w:val="0092669F"/>
    <w:rsid w:val="00950123"/>
    <w:rsid w:val="00965510"/>
    <w:rsid w:val="009A18F0"/>
    <w:rsid w:val="009A577A"/>
    <w:rsid w:val="00A5190B"/>
    <w:rsid w:val="00B65B88"/>
    <w:rsid w:val="00B95C4D"/>
    <w:rsid w:val="00C03382"/>
    <w:rsid w:val="00C27A2E"/>
    <w:rsid w:val="00C711AC"/>
    <w:rsid w:val="00C816E6"/>
    <w:rsid w:val="00CB19A6"/>
    <w:rsid w:val="00D036F3"/>
    <w:rsid w:val="00D0379D"/>
    <w:rsid w:val="00D71C7D"/>
    <w:rsid w:val="00DB5C26"/>
    <w:rsid w:val="00DE38AC"/>
    <w:rsid w:val="00E25C3B"/>
    <w:rsid w:val="00E53BFD"/>
    <w:rsid w:val="00E64F3E"/>
    <w:rsid w:val="00EA145A"/>
    <w:rsid w:val="00EC21AD"/>
    <w:rsid w:val="00F24D6F"/>
    <w:rsid w:val="00F5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2D6F"/>
  <w15:docId w15:val="{FCBBBC12-5759-4892-AE1B-FCC26EF1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22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21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gwpe9af65d0size">
    <w:name w:val="gwpe9af65d0_size"/>
    <w:rsid w:val="006E2218"/>
  </w:style>
  <w:style w:type="character" w:customStyle="1" w:styleId="Teksttreci2">
    <w:name w:val="Tekst treści (2)_"/>
    <w:link w:val="Teksttreci20"/>
    <w:locked/>
    <w:rsid w:val="006E2218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E2218"/>
    <w:pPr>
      <w:widowControl w:val="0"/>
      <w:shd w:val="clear" w:color="auto" w:fill="FFFFFF"/>
      <w:spacing w:after="360" w:line="0" w:lineRule="atLeast"/>
      <w:ind w:hanging="360"/>
    </w:pPr>
    <w:rPr>
      <w:rFonts w:eastAsia="Times New Roman" w:cs="Times New Roman"/>
    </w:rPr>
  </w:style>
  <w:style w:type="paragraph" w:styleId="Tytu">
    <w:name w:val="Title"/>
    <w:basedOn w:val="Normalny"/>
    <w:link w:val="TytuZnak"/>
    <w:qFormat/>
    <w:rsid w:val="006E2218"/>
    <w:pPr>
      <w:spacing w:after="0" w:line="240" w:lineRule="auto"/>
      <w:jc w:val="center"/>
    </w:pPr>
    <w:rPr>
      <w:rFonts w:eastAsia="Times New Roman" w:cs="Times New Roman"/>
      <w:b/>
      <w:bCs/>
      <w:sz w:val="4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E2218"/>
    <w:rPr>
      <w:rFonts w:eastAsia="Times New Roman" w:cs="Times New Roman"/>
      <w:b/>
      <w:bCs/>
      <w:sz w:val="48"/>
      <w:szCs w:val="24"/>
      <w:lang w:eastAsia="pl-PL"/>
    </w:rPr>
  </w:style>
  <w:style w:type="paragraph" w:styleId="NormalnyWeb">
    <w:name w:val="Normal (Web)"/>
    <w:basedOn w:val="Normalny"/>
    <w:rsid w:val="001B32FB"/>
    <w:pPr>
      <w:spacing w:after="0" w:line="240" w:lineRule="auto"/>
    </w:pPr>
    <w:rPr>
      <w:rFonts w:eastAsia="Calibri" w:cs="Times New Roman"/>
      <w:szCs w:val="24"/>
      <w:lang w:eastAsia="pl-PL"/>
    </w:rPr>
  </w:style>
  <w:style w:type="paragraph" w:customStyle="1" w:styleId="Standard">
    <w:name w:val="Standard"/>
    <w:rsid w:val="000A72C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1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14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1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14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45A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B1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B19A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FC803A601D7346996E772AD82B3448" ma:contentTypeVersion="2" ma:contentTypeDescription="Utwórz nowy dokument." ma:contentTypeScope="" ma:versionID="9794041ae17c9493c788b043d230a875">
  <xsd:schema xmlns:xsd="http://www.w3.org/2001/XMLSchema" xmlns:xs="http://www.w3.org/2001/XMLSchema" xmlns:p="http://schemas.microsoft.com/office/2006/metadata/properties" xmlns:ns2="edf44fa8-34fc-4255-9bbd-769b1ba945e5" targetNamespace="http://schemas.microsoft.com/office/2006/metadata/properties" ma:root="true" ma:fieldsID="3839aa0c23cb7bd49bcbbe2dcdfcc91c" ns2:_="">
    <xsd:import namespace="edf44fa8-34fc-4255-9bbd-769b1ba94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44fa8-34fc-4255-9bbd-769b1ba94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5E072-3281-448F-BF51-CBC415F7B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44fa8-34fc-4255-9bbd-769b1ba9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237B4-7DCC-4DE6-8EA1-DA3F01E6F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40F93-DB15-48DB-8C6A-D84EEEA8E7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DA788C-5AC8-406E-B69F-AD0C2F63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Grądzki</dc:creator>
  <cp:lastModifiedBy>Dominika Mucha</cp:lastModifiedBy>
  <cp:revision>6</cp:revision>
  <dcterms:created xsi:type="dcterms:W3CDTF">2024-11-17T17:50:00Z</dcterms:created>
  <dcterms:modified xsi:type="dcterms:W3CDTF">2025-01-27T13:51:00Z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0x010100C4FC803A601D7346996E772AD82B3448</vt:lpwstr>
  </property>
</Properties>
</file>